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AA" w:rsidRPr="00DD3BD0" w:rsidRDefault="00927DAA" w:rsidP="00927DAA">
      <w:pPr>
        <w:rPr>
          <w:rFonts w:ascii="宋体" w:eastAsia="宋体" w:hAnsi="宋体"/>
          <w:sz w:val="30"/>
          <w:szCs w:val="30"/>
        </w:rPr>
      </w:pPr>
      <w:r w:rsidRPr="00DD3BD0">
        <w:rPr>
          <w:rFonts w:ascii="宋体" w:eastAsia="宋体" w:hAnsi="宋体" w:hint="eastAsia"/>
          <w:sz w:val="30"/>
          <w:szCs w:val="30"/>
        </w:rPr>
        <w:t>代理机构</w:t>
      </w:r>
      <w:r w:rsidR="00150649">
        <w:rPr>
          <w:rFonts w:ascii="宋体" w:eastAsia="宋体" w:hAnsi="宋体" w:hint="eastAsia"/>
          <w:sz w:val="30"/>
          <w:szCs w:val="30"/>
        </w:rPr>
        <w:t>系统内</w:t>
      </w:r>
      <w:r w:rsidRPr="00DD3BD0">
        <w:rPr>
          <w:rFonts w:ascii="宋体" w:eastAsia="宋体" w:hAnsi="宋体" w:hint="eastAsia"/>
          <w:sz w:val="30"/>
          <w:szCs w:val="30"/>
        </w:rPr>
        <w:t>招标异常处理步骤：</w:t>
      </w:r>
    </w:p>
    <w:p w:rsidR="00927DAA" w:rsidRDefault="00927DAA" w:rsidP="00927DAA">
      <w:r>
        <w:rPr>
          <w:rFonts w:hint="eastAsia"/>
        </w:rPr>
        <w:t>1</w:t>
      </w:r>
      <w:r>
        <w:rPr>
          <w:rFonts w:hint="eastAsia"/>
        </w:rPr>
        <w:t>、首选选择招标异常栏目根据具体项目</w:t>
      </w:r>
      <w:bookmarkStart w:id="0" w:name="_GoBack"/>
      <w:bookmarkEnd w:id="0"/>
      <w:r>
        <w:rPr>
          <w:rFonts w:hint="eastAsia"/>
        </w:rPr>
        <w:t>情况点击招标项目（包括公开招标和邀请招标）还是非招标项目（其他方式例如询价、磋商、谈判等），然后点击新增标段包异常。</w:t>
      </w:r>
    </w:p>
    <w:p w:rsidR="00D87A79" w:rsidRDefault="00927DAA" w:rsidP="00927DAA">
      <w:r>
        <w:rPr>
          <w:noProof/>
        </w:rPr>
        <w:drawing>
          <wp:inline distT="0" distB="0" distL="0" distR="0">
            <wp:extent cx="5274310" cy="1958557"/>
            <wp:effectExtent l="0" t="0" r="2540" b="3810"/>
            <wp:docPr id="1" name="图片 1" descr="C:\Users\ADMINI~1\AppData\Local\Temp\WeChat Files\0e8bf7f3f2489de876c67834a7b1e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e8bf7f3f2489de876c67834a7b1e9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AA" w:rsidRDefault="00927DAA" w:rsidP="00927DAA">
      <w:r>
        <w:rPr>
          <w:rFonts w:hint="eastAsia"/>
        </w:rPr>
        <w:t>2</w:t>
      </w:r>
      <w:r>
        <w:rPr>
          <w:rFonts w:hint="eastAsia"/>
        </w:rPr>
        <w:t>、选中自己要操作的项目</w:t>
      </w:r>
      <w:r w:rsidR="00854F39">
        <w:rPr>
          <w:rFonts w:hint="eastAsia"/>
        </w:rPr>
        <w:t>标段</w:t>
      </w:r>
      <w:r>
        <w:rPr>
          <w:rFonts w:hint="eastAsia"/>
        </w:rPr>
        <w:t>点击确认。</w:t>
      </w:r>
    </w:p>
    <w:p w:rsidR="00927DAA" w:rsidRDefault="00927DAA" w:rsidP="00927DAA">
      <w:r>
        <w:rPr>
          <w:noProof/>
        </w:rPr>
        <w:drawing>
          <wp:inline distT="0" distB="0" distL="0" distR="0">
            <wp:extent cx="5274310" cy="2408259"/>
            <wp:effectExtent l="0" t="0" r="2540" b="0"/>
            <wp:docPr id="2" name="图片 2" descr="C:\Users\ADMINI~1\AppData\Local\Temp\WeChat Files\faedfe910df2634b4efb05566a3c1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aedfe910df2634b4efb05566a3c1c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AA" w:rsidRDefault="00927DAA" w:rsidP="00927DAA">
      <w:r>
        <w:rPr>
          <w:rFonts w:hint="eastAsia"/>
        </w:rPr>
        <w:t>3</w:t>
      </w:r>
      <w:r>
        <w:rPr>
          <w:rFonts w:hint="eastAsia"/>
        </w:rPr>
        <w:t>、根据要求填写信息，然后点击提交即可。注意：</w:t>
      </w:r>
      <w:r w:rsidRPr="003C2DB8">
        <w:rPr>
          <w:rFonts w:hint="eastAsia"/>
          <w:color w:val="FF0000"/>
        </w:rPr>
        <w:t>重新招标</w:t>
      </w:r>
      <w:r>
        <w:rPr>
          <w:rFonts w:hint="eastAsia"/>
        </w:rPr>
        <w:t>是保留</w:t>
      </w:r>
      <w:r w:rsidR="00854F39">
        <w:rPr>
          <w:rFonts w:hint="eastAsia"/>
        </w:rPr>
        <w:t>标段</w:t>
      </w:r>
      <w:r>
        <w:rPr>
          <w:rFonts w:hint="eastAsia"/>
        </w:rPr>
        <w:t>项目组建信息重新回到代理可操作的开评标场地预约环节继续</w:t>
      </w:r>
      <w:r w:rsidR="009E5E04">
        <w:rPr>
          <w:rFonts w:hint="eastAsia"/>
        </w:rPr>
        <w:t>操作（项目组建信息不可修改）</w:t>
      </w:r>
      <w:r>
        <w:rPr>
          <w:rFonts w:hint="eastAsia"/>
        </w:rPr>
        <w:t>，</w:t>
      </w:r>
      <w:r w:rsidRPr="003C2DB8">
        <w:rPr>
          <w:rFonts w:hint="eastAsia"/>
          <w:color w:val="FF0000"/>
        </w:rPr>
        <w:t>终止招标</w:t>
      </w:r>
      <w:r>
        <w:rPr>
          <w:rFonts w:hint="eastAsia"/>
        </w:rPr>
        <w:t>是此项目不再进行了、废止了</w:t>
      </w:r>
      <w:r w:rsidR="003C2DB8">
        <w:rPr>
          <w:rFonts w:hint="eastAsia"/>
        </w:rPr>
        <w:t>，无法后续操作了</w:t>
      </w:r>
      <w:r>
        <w:rPr>
          <w:rFonts w:hint="eastAsia"/>
        </w:rPr>
        <w:t>。</w:t>
      </w:r>
    </w:p>
    <w:p w:rsidR="00927DAA" w:rsidRPr="00927DAA" w:rsidRDefault="00927DAA" w:rsidP="00927DAA">
      <w:r>
        <w:rPr>
          <w:noProof/>
        </w:rPr>
        <w:drawing>
          <wp:inline distT="0" distB="0" distL="0" distR="0">
            <wp:extent cx="5274310" cy="2465046"/>
            <wp:effectExtent l="0" t="0" r="2540" b="0"/>
            <wp:docPr id="3" name="图片 3" descr="C:\Users\ADMINI~1\AppData\Local\Temp\WeChat Files\b15d39239176266475943da52478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b15d39239176266475943da524782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DAA" w:rsidRPr="0092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63"/>
    <w:rsid w:val="00094163"/>
    <w:rsid w:val="00150649"/>
    <w:rsid w:val="003C2DB8"/>
    <w:rsid w:val="00854F39"/>
    <w:rsid w:val="00927DAA"/>
    <w:rsid w:val="009E5E04"/>
    <w:rsid w:val="00D87A79"/>
    <w:rsid w:val="00DD3BD0"/>
    <w:rsid w:val="00E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D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7D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D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7D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2023-06-14T09:35:00Z</dcterms:created>
  <dcterms:modified xsi:type="dcterms:W3CDTF">2023-06-14T09:35:00Z</dcterms:modified>
</cp:coreProperties>
</file>